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9DD10C" w14:textId="58696FFB" w:rsidR="000F6912" w:rsidRPr="00DD12DC" w:rsidRDefault="000F6912" w:rsidP="000F6912">
      <w:pPr>
        <w:spacing w:line="480" w:lineRule="auto"/>
        <w:ind w:left="720" w:hanging="360"/>
        <w:rPr>
          <w:rFonts w:ascii="Times New Roman" w:hAnsi="Times New Roman" w:cs="Times New Roman"/>
          <w:sz w:val="24"/>
          <w:szCs w:val="24"/>
        </w:rPr>
      </w:pPr>
    </w:p>
    <w:p w14:paraId="5FF9D9FB" w14:textId="0F2C5E4F" w:rsidR="000F6912" w:rsidRPr="00DD12DC" w:rsidRDefault="000F6912" w:rsidP="000F6912">
      <w:pPr>
        <w:spacing w:line="480" w:lineRule="auto"/>
        <w:ind w:left="720" w:hanging="360"/>
        <w:rPr>
          <w:rFonts w:ascii="Times New Roman" w:hAnsi="Times New Roman" w:cs="Times New Roman"/>
          <w:sz w:val="24"/>
          <w:szCs w:val="24"/>
        </w:rPr>
      </w:pPr>
    </w:p>
    <w:p w14:paraId="342AB44C" w14:textId="655398E8" w:rsidR="000F6912" w:rsidRPr="00DD12DC" w:rsidRDefault="000F6912" w:rsidP="000F6912">
      <w:pPr>
        <w:spacing w:line="480" w:lineRule="auto"/>
        <w:ind w:left="720" w:hanging="360"/>
        <w:rPr>
          <w:rFonts w:ascii="Times New Roman" w:hAnsi="Times New Roman" w:cs="Times New Roman"/>
          <w:sz w:val="24"/>
          <w:szCs w:val="24"/>
        </w:rPr>
      </w:pPr>
    </w:p>
    <w:p w14:paraId="531DD931" w14:textId="3B220FA2" w:rsidR="000F6912" w:rsidRPr="00DD12DC" w:rsidRDefault="000F6912" w:rsidP="000F6912">
      <w:pPr>
        <w:spacing w:line="480" w:lineRule="auto"/>
        <w:ind w:left="720" w:hanging="360"/>
        <w:rPr>
          <w:rFonts w:ascii="Times New Roman" w:hAnsi="Times New Roman" w:cs="Times New Roman"/>
          <w:sz w:val="24"/>
          <w:szCs w:val="24"/>
        </w:rPr>
      </w:pPr>
    </w:p>
    <w:p w14:paraId="24BE83BC" w14:textId="3BD07A85" w:rsidR="000F6912" w:rsidRPr="00DD12DC" w:rsidRDefault="000F6912" w:rsidP="000F6912">
      <w:pPr>
        <w:spacing w:line="480" w:lineRule="auto"/>
        <w:ind w:left="720" w:hanging="360"/>
        <w:rPr>
          <w:rFonts w:ascii="Times New Roman" w:hAnsi="Times New Roman" w:cs="Times New Roman"/>
          <w:sz w:val="24"/>
          <w:szCs w:val="24"/>
        </w:rPr>
      </w:pPr>
    </w:p>
    <w:p w14:paraId="5249F4B5" w14:textId="77777777" w:rsidR="00DD12DC" w:rsidRDefault="00DD12DC" w:rsidP="00DD12DC">
      <w:pPr>
        <w:spacing w:line="480" w:lineRule="auto"/>
        <w:ind w:left="720" w:hanging="360"/>
        <w:jc w:val="center"/>
        <w:rPr>
          <w:rFonts w:ascii="Times New Roman" w:hAnsi="Times New Roman" w:cs="Times New Roman"/>
          <w:sz w:val="24"/>
          <w:szCs w:val="24"/>
        </w:rPr>
      </w:pPr>
    </w:p>
    <w:p w14:paraId="2AF0150B" w14:textId="77777777" w:rsidR="00DD12DC" w:rsidRDefault="00DD12DC" w:rsidP="00DD12DC">
      <w:pPr>
        <w:spacing w:line="480" w:lineRule="auto"/>
        <w:ind w:left="720" w:hanging="360"/>
        <w:jc w:val="center"/>
        <w:rPr>
          <w:rFonts w:ascii="Times New Roman" w:hAnsi="Times New Roman" w:cs="Times New Roman"/>
          <w:sz w:val="24"/>
          <w:szCs w:val="24"/>
        </w:rPr>
      </w:pPr>
    </w:p>
    <w:p w14:paraId="64763D31" w14:textId="7A3DABAD" w:rsidR="00DD12DC" w:rsidRPr="00DD12DC" w:rsidRDefault="00DD12DC" w:rsidP="00DD12DC">
      <w:pPr>
        <w:spacing w:line="480" w:lineRule="auto"/>
        <w:ind w:left="720" w:hanging="360"/>
        <w:jc w:val="center"/>
        <w:rPr>
          <w:rFonts w:ascii="Times New Roman" w:hAnsi="Times New Roman" w:cs="Times New Roman"/>
          <w:sz w:val="24"/>
          <w:szCs w:val="24"/>
        </w:rPr>
      </w:pPr>
      <w:r w:rsidRPr="00DD12DC">
        <w:rPr>
          <w:rFonts w:ascii="Times New Roman" w:hAnsi="Times New Roman" w:cs="Times New Roman"/>
          <w:sz w:val="24"/>
          <w:szCs w:val="24"/>
        </w:rPr>
        <w:t>Kantian Theory</w:t>
      </w:r>
    </w:p>
    <w:p w14:paraId="47F91523" w14:textId="45A2A45F" w:rsidR="000F6912" w:rsidRPr="00DD12DC" w:rsidRDefault="00DD12DC" w:rsidP="00DD12DC">
      <w:pPr>
        <w:spacing w:line="480" w:lineRule="auto"/>
        <w:ind w:left="720" w:hanging="360"/>
        <w:jc w:val="center"/>
        <w:rPr>
          <w:rFonts w:ascii="Times New Roman" w:hAnsi="Times New Roman" w:cs="Times New Roman"/>
          <w:sz w:val="24"/>
          <w:szCs w:val="24"/>
        </w:rPr>
      </w:pPr>
      <w:r w:rsidRPr="00DD12DC">
        <w:rPr>
          <w:rFonts w:ascii="Times New Roman" w:hAnsi="Times New Roman" w:cs="Times New Roman"/>
          <w:sz w:val="24"/>
          <w:szCs w:val="24"/>
        </w:rPr>
        <w:t>Students Name</w:t>
      </w:r>
    </w:p>
    <w:p w14:paraId="0B889C7E" w14:textId="66D761E0" w:rsidR="00DD12DC" w:rsidRPr="00DD12DC" w:rsidRDefault="00DD12DC" w:rsidP="00DD12DC">
      <w:pPr>
        <w:spacing w:line="480" w:lineRule="auto"/>
        <w:ind w:left="720" w:hanging="360"/>
        <w:jc w:val="center"/>
        <w:rPr>
          <w:rFonts w:ascii="Times New Roman" w:hAnsi="Times New Roman" w:cs="Times New Roman"/>
          <w:sz w:val="24"/>
          <w:szCs w:val="24"/>
        </w:rPr>
      </w:pPr>
      <w:r w:rsidRPr="00DD12DC">
        <w:rPr>
          <w:rFonts w:ascii="Times New Roman" w:hAnsi="Times New Roman" w:cs="Times New Roman"/>
          <w:sz w:val="24"/>
          <w:szCs w:val="24"/>
        </w:rPr>
        <w:t>Institution Affiliation</w:t>
      </w:r>
    </w:p>
    <w:p w14:paraId="3023E79B" w14:textId="6C7900CB" w:rsidR="000F6912" w:rsidRPr="00DD12DC" w:rsidRDefault="000F6912" w:rsidP="000F6912">
      <w:pPr>
        <w:spacing w:line="480" w:lineRule="auto"/>
        <w:ind w:left="720" w:hanging="360"/>
        <w:rPr>
          <w:rFonts w:ascii="Times New Roman" w:hAnsi="Times New Roman" w:cs="Times New Roman"/>
          <w:sz w:val="24"/>
          <w:szCs w:val="24"/>
        </w:rPr>
      </w:pPr>
    </w:p>
    <w:p w14:paraId="792063A1" w14:textId="6A9B094D" w:rsidR="000F6912" w:rsidRPr="00DD12DC" w:rsidRDefault="000F6912" w:rsidP="000F6912">
      <w:pPr>
        <w:spacing w:line="480" w:lineRule="auto"/>
        <w:ind w:left="720" w:hanging="360"/>
        <w:rPr>
          <w:rFonts w:ascii="Times New Roman" w:hAnsi="Times New Roman" w:cs="Times New Roman"/>
          <w:sz w:val="24"/>
          <w:szCs w:val="24"/>
        </w:rPr>
      </w:pPr>
    </w:p>
    <w:p w14:paraId="58C0CBE0" w14:textId="775A48B5" w:rsidR="000F6912" w:rsidRPr="00DD12DC" w:rsidRDefault="000F6912" w:rsidP="000F6912">
      <w:pPr>
        <w:spacing w:line="480" w:lineRule="auto"/>
        <w:ind w:left="720" w:hanging="360"/>
        <w:rPr>
          <w:rFonts w:ascii="Times New Roman" w:hAnsi="Times New Roman" w:cs="Times New Roman"/>
          <w:sz w:val="24"/>
          <w:szCs w:val="24"/>
        </w:rPr>
      </w:pPr>
    </w:p>
    <w:p w14:paraId="5DA43D04" w14:textId="00C5A6A3" w:rsidR="000F6912" w:rsidRPr="00DD12DC" w:rsidRDefault="000F6912" w:rsidP="000F6912">
      <w:pPr>
        <w:spacing w:line="480" w:lineRule="auto"/>
        <w:ind w:left="720" w:hanging="360"/>
        <w:rPr>
          <w:rFonts w:ascii="Times New Roman" w:hAnsi="Times New Roman" w:cs="Times New Roman"/>
          <w:sz w:val="24"/>
          <w:szCs w:val="24"/>
        </w:rPr>
      </w:pPr>
    </w:p>
    <w:p w14:paraId="39966912" w14:textId="5A49B7AC" w:rsidR="000F6912" w:rsidRPr="00DD12DC" w:rsidRDefault="000F6912" w:rsidP="000F6912">
      <w:pPr>
        <w:spacing w:line="480" w:lineRule="auto"/>
        <w:ind w:left="720" w:hanging="360"/>
        <w:rPr>
          <w:rFonts w:ascii="Times New Roman" w:hAnsi="Times New Roman" w:cs="Times New Roman"/>
          <w:sz w:val="24"/>
          <w:szCs w:val="24"/>
        </w:rPr>
      </w:pPr>
    </w:p>
    <w:p w14:paraId="59182882" w14:textId="0ED6FA11" w:rsidR="000F6912" w:rsidRPr="00DD12DC" w:rsidRDefault="000F6912" w:rsidP="000F6912">
      <w:pPr>
        <w:spacing w:line="480" w:lineRule="auto"/>
        <w:ind w:left="720" w:hanging="360"/>
        <w:rPr>
          <w:rFonts w:ascii="Times New Roman" w:hAnsi="Times New Roman" w:cs="Times New Roman"/>
          <w:sz w:val="24"/>
          <w:szCs w:val="24"/>
        </w:rPr>
      </w:pPr>
    </w:p>
    <w:p w14:paraId="286CDE43" w14:textId="576410F3" w:rsidR="000F6912" w:rsidRDefault="000F6912" w:rsidP="000F6912">
      <w:pPr>
        <w:spacing w:line="480" w:lineRule="auto"/>
        <w:ind w:left="720" w:hanging="360"/>
        <w:rPr>
          <w:rFonts w:ascii="Times New Roman" w:hAnsi="Times New Roman" w:cs="Times New Roman"/>
          <w:sz w:val="24"/>
          <w:szCs w:val="24"/>
        </w:rPr>
      </w:pPr>
    </w:p>
    <w:p w14:paraId="34EB1ED5" w14:textId="77777777" w:rsidR="00DD12DC" w:rsidRPr="00DD12DC" w:rsidRDefault="00DD12DC" w:rsidP="000F6912">
      <w:pPr>
        <w:spacing w:line="480" w:lineRule="auto"/>
        <w:ind w:left="720" w:hanging="360"/>
        <w:rPr>
          <w:rFonts w:ascii="Times New Roman" w:hAnsi="Times New Roman" w:cs="Times New Roman"/>
          <w:sz w:val="24"/>
          <w:szCs w:val="24"/>
        </w:rPr>
      </w:pPr>
    </w:p>
    <w:p w14:paraId="31050169" w14:textId="31D1C15A" w:rsidR="00DD12DC" w:rsidRPr="00DD12DC" w:rsidRDefault="00DD12DC" w:rsidP="00DD12DC">
      <w:pPr>
        <w:spacing w:line="480" w:lineRule="auto"/>
        <w:ind w:left="720" w:hanging="360"/>
        <w:jc w:val="center"/>
        <w:rPr>
          <w:rFonts w:ascii="Times New Roman" w:hAnsi="Times New Roman" w:cs="Times New Roman"/>
          <w:sz w:val="24"/>
          <w:szCs w:val="24"/>
        </w:rPr>
      </w:pPr>
      <w:r w:rsidRPr="00DD12DC">
        <w:rPr>
          <w:rFonts w:ascii="Times New Roman" w:hAnsi="Times New Roman" w:cs="Times New Roman"/>
          <w:sz w:val="24"/>
          <w:szCs w:val="24"/>
        </w:rPr>
        <w:lastRenderedPageBreak/>
        <w:t>Kantian Theory</w:t>
      </w:r>
    </w:p>
    <w:p w14:paraId="1B35E5DF" w14:textId="27726815" w:rsidR="000F6912" w:rsidRPr="00DD12DC" w:rsidRDefault="000F6912" w:rsidP="000F6912">
      <w:pPr>
        <w:pStyle w:val="ListParagraph"/>
        <w:numPr>
          <w:ilvl w:val="0"/>
          <w:numId w:val="1"/>
        </w:numPr>
        <w:spacing w:line="480" w:lineRule="auto"/>
        <w:rPr>
          <w:rFonts w:ascii="Times New Roman" w:hAnsi="Times New Roman" w:cs="Times New Roman"/>
          <w:b/>
          <w:bCs/>
          <w:sz w:val="24"/>
          <w:szCs w:val="24"/>
        </w:rPr>
      </w:pPr>
      <w:r w:rsidRPr="00DD12DC">
        <w:rPr>
          <w:rFonts w:ascii="Times New Roman" w:hAnsi="Times New Roman" w:cs="Times New Roman"/>
          <w:b/>
          <w:bCs/>
          <w:sz w:val="24"/>
          <w:szCs w:val="24"/>
        </w:rPr>
        <w:t>Why might this practice risk being unethical, according to a Kantian? Where would a Kantian draw the line when it comes to these tactics?</w:t>
      </w:r>
    </w:p>
    <w:p w14:paraId="665117C5" w14:textId="05DBF94D" w:rsidR="003D4C99" w:rsidRPr="00DD12DC" w:rsidRDefault="003D4C99" w:rsidP="000F6912">
      <w:pPr>
        <w:spacing w:line="480" w:lineRule="auto"/>
        <w:ind w:firstLine="360"/>
        <w:rPr>
          <w:rFonts w:ascii="Times New Roman" w:hAnsi="Times New Roman" w:cs="Times New Roman"/>
          <w:sz w:val="24"/>
          <w:szCs w:val="24"/>
        </w:rPr>
      </w:pPr>
      <w:r w:rsidRPr="00DD12DC">
        <w:rPr>
          <w:rFonts w:ascii="Times New Roman" w:hAnsi="Times New Roman" w:cs="Times New Roman"/>
          <w:sz w:val="24"/>
          <w:szCs w:val="24"/>
        </w:rPr>
        <w:t xml:space="preserve">This action risks being unethical because it does not fulfill the duty of a police officer. Generally, Kantian theories are based on the idea that what determines the rightness or the wrongness of an action is the ability of action to fulfill our moral duties but not the consequence of an action </w:t>
      </w:r>
      <w:sdt>
        <w:sdtPr>
          <w:rPr>
            <w:rFonts w:ascii="Times New Roman" w:hAnsi="Times New Roman" w:cs="Times New Roman"/>
            <w:sz w:val="24"/>
            <w:szCs w:val="24"/>
          </w:rPr>
          <w:id w:val="-1491704622"/>
          <w:citation/>
        </w:sdtPr>
        <w:sdtEndPr/>
        <w:sdtContent>
          <w:r w:rsidR="000F6912" w:rsidRPr="00DD12DC">
            <w:rPr>
              <w:rFonts w:ascii="Times New Roman" w:hAnsi="Times New Roman" w:cs="Times New Roman"/>
              <w:sz w:val="24"/>
              <w:szCs w:val="24"/>
            </w:rPr>
            <w:fldChar w:fldCharType="begin"/>
          </w:r>
          <w:r w:rsidR="000F6912" w:rsidRPr="00DD12DC">
            <w:rPr>
              <w:rFonts w:ascii="Times New Roman" w:hAnsi="Times New Roman" w:cs="Times New Roman"/>
              <w:sz w:val="24"/>
              <w:szCs w:val="24"/>
            </w:rPr>
            <w:instrText xml:space="preserve"> CITATION Rac12 \l 1033 </w:instrText>
          </w:r>
          <w:r w:rsidR="000F6912" w:rsidRPr="00DD12DC">
            <w:rPr>
              <w:rFonts w:ascii="Times New Roman" w:hAnsi="Times New Roman" w:cs="Times New Roman"/>
              <w:sz w:val="24"/>
              <w:szCs w:val="24"/>
            </w:rPr>
            <w:fldChar w:fldCharType="separate"/>
          </w:r>
          <w:r w:rsidR="000F6912" w:rsidRPr="00DD12DC">
            <w:rPr>
              <w:rFonts w:ascii="Times New Roman" w:hAnsi="Times New Roman" w:cs="Times New Roman"/>
              <w:noProof/>
              <w:sz w:val="24"/>
              <w:szCs w:val="24"/>
            </w:rPr>
            <w:t>(Rachels &amp; Rachels , 2012)</w:t>
          </w:r>
          <w:r w:rsidR="000F6912" w:rsidRPr="00DD12DC">
            <w:rPr>
              <w:rFonts w:ascii="Times New Roman" w:hAnsi="Times New Roman" w:cs="Times New Roman"/>
              <w:sz w:val="24"/>
              <w:szCs w:val="24"/>
            </w:rPr>
            <w:fldChar w:fldCharType="end"/>
          </w:r>
        </w:sdtContent>
      </w:sdt>
      <w:r w:rsidRPr="00DD12DC">
        <w:rPr>
          <w:rFonts w:ascii="Times New Roman" w:hAnsi="Times New Roman" w:cs="Times New Roman"/>
          <w:sz w:val="24"/>
          <w:szCs w:val="24"/>
        </w:rPr>
        <w:t xml:space="preserve">. For example, the police officers have a moral duty of ensuring that the suspects give credible evidence when they are in their right senses but not when they are being coerced. By engaging in aggressive forms of questioning when they are interviewing both the suspects and the witness, the police officers are going against their main duty when interrogating the suspects. As aforementioned, Kantian believes action is morally wrong if it does not fulfill the moral duty. Therefore, by going against their moral duty, the actions of the police are unethical. To ensure that the police’s action of interviewing the patient remains ethical throughout, a Kantian would draw the line on the means that are being used to get information from the suspects. If the police are going to use force to coerce the suspects to give evidence, a Kantian will consider the action of the police unethical. However, if the police will let the suspects exercise self-autonomy during the interview, a Kantian will consider the action of the police ethical.  </w:t>
      </w:r>
    </w:p>
    <w:p w14:paraId="62F7B79E" w14:textId="6A4C0CF6" w:rsidR="000F6912" w:rsidRPr="00DD12DC" w:rsidRDefault="000F6912" w:rsidP="000F6912">
      <w:pPr>
        <w:pStyle w:val="ListParagraph"/>
        <w:numPr>
          <w:ilvl w:val="0"/>
          <w:numId w:val="1"/>
        </w:numPr>
        <w:spacing w:line="480" w:lineRule="auto"/>
        <w:rPr>
          <w:rFonts w:ascii="Times New Roman" w:hAnsi="Times New Roman" w:cs="Times New Roman"/>
          <w:b/>
          <w:bCs/>
          <w:sz w:val="24"/>
          <w:szCs w:val="24"/>
        </w:rPr>
      </w:pPr>
      <w:r w:rsidRPr="00DD12DC">
        <w:rPr>
          <w:rFonts w:ascii="Times New Roman" w:hAnsi="Times New Roman" w:cs="Times New Roman"/>
          <w:b/>
          <w:bCs/>
          <w:sz w:val="24"/>
          <w:szCs w:val="24"/>
        </w:rPr>
        <w:t>Would a Kantian say that Amir's father is doing something immoral?</w:t>
      </w:r>
    </w:p>
    <w:p w14:paraId="5009DC46" w14:textId="0988093E" w:rsidR="003D4C99" w:rsidRPr="00DD12DC" w:rsidRDefault="003D4C99" w:rsidP="000F6912">
      <w:pPr>
        <w:spacing w:line="480" w:lineRule="auto"/>
        <w:ind w:firstLine="360"/>
        <w:rPr>
          <w:rFonts w:ascii="Times New Roman" w:hAnsi="Times New Roman" w:cs="Times New Roman"/>
          <w:sz w:val="24"/>
          <w:szCs w:val="24"/>
        </w:rPr>
      </w:pPr>
      <w:r w:rsidRPr="00DD12DC">
        <w:rPr>
          <w:rFonts w:ascii="Times New Roman" w:hAnsi="Times New Roman" w:cs="Times New Roman"/>
          <w:sz w:val="24"/>
          <w:szCs w:val="24"/>
        </w:rPr>
        <w:t xml:space="preserve">Yes, a Kantian will say that Amir’s father is doing an immoral thing. According to Kantian, human beings are the most valuable (priceless) creatures and because of that, we must treat them as an end but not always as means </w:t>
      </w:r>
      <w:sdt>
        <w:sdtPr>
          <w:rPr>
            <w:rFonts w:ascii="Times New Roman" w:hAnsi="Times New Roman" w:cs="Times New Roman"/>
            <w:sz w:val="24"/>
            <w:szCs w:val="24"/>
          </w:rPr>
          <w:id w:val="-618837285"/>
          <w:citation/>
        </w:sdtPr>
        <w:sdtEndPr/>
        <w:sdtContent>
          <w:r w:rsidR="000F6912" w:rsidRPr="00DD12DC">
            <w:rPr>
              <w:rFonts w:ascii="Times New Roman" w:hAnsi="Times New Roman" w:cs="Times New Roman"/>
              <w:sz w:val="24"/>
              <w:szCs w:val="24"/>
            </w:rPr>
            <w:fldChar w:fldCharType="begin"/>
          </w:r>
          <w:r w:rsidR="000F6912" w:rsidRPr="00DD12DC">
            <w:rPr>
              <w:rFonts w:ascii="Times New Roman" w:hAnsi="Times New Roman" w:cs="Times New Roman"/>
              <w:sz w:val="24"/>
              <w:szCs w:val="24"/>
            </w:rPr>
            <w:instrText xml:space="preserve"> CITATION Rac12 \l 1033 </w:instrText>
          </w:r>
          <w:r w:rsidR="000F6912" w:rsidRPr="00DD12DC">
            <w:rPr>
              <w:rFonts w:ascii="Times New Roman" w:hAnsi="Times New Roman" w:cs="Times New Roman"/>
              <w:sz w:val="24"/>
              <w:szCs w:val="24"/>
            </w:rPr>
            <w:fldChar w:fldCharType="separate"/>
          </w:r>
          <w:r w:rsidR="000F6912" w:rsidRPr="00DD12DC">
            <w:rPr>
              <w:rFonts w:ascii="Times New Roman" w:hAnsi="Times New Roman" w:cs="Times New Roman"/>
              <w:noProof/>
              <w:sz w:val="24"/>
              <w:szCs w:val="24"/>
            </w:rPr>
            <w:t>(Rachels &amp; Rachels , 2012)</w:t>
          </w:r>
          <w:r w:rsidR="000F6912" w:rsidRPr="00DD12DC">
            <w:rPr>
              <w:rFonts w:ascii="Times New Roman" w:hAnsi="Times New Roman" w:cs="Times New Roman"/>
              <w:sz w:val="24"/>
              <w:szCs w:val="24"/>
            </w:rPr>
            <w:fldChar w:fldCharType="end"/>
          </w:r>
        </w:sdtContent>
      </w:sdt>
      <w:r w:rsidRPr="00DD12DC">
        <w:rPr>
          <w:rFonts w:ascii="Times New Roman" w:hAnsi="Times New Roman" w:cs="Times New Roman"/>
          <w:sz w:val="24"/>
          <w:szCs w:val="24"/>
        </w:rPr>
        <w:t xml:space="preserve">. With this statement, Kantian </w:t>
      </w:r>
      <w:r w:rsidRPr="00DD12DC">
        <w:rPr>
          <w:rFonts w:ascii="Times New Roman" w:hAnsi="Times New Roman" w:cs="Times New Roman"/>
          <w:sz w:val="24"/>
          <w:szCs w:val="24"/>
        </w:rPr>
        <w:lastRenderedPageBreak/>
        <w:t xml:space="preserve">insinuates that we should treat all human beings well and not always force them to do the things we want them to do. In the scenario provided, Amir’s father is treating Amir as a means but not as an end. The reason behind this is that Amir’s father is assuming that Amir has no right to self-autonomy where he can decide by himself. Amir’s father is threatening to withdraw financial support and deny Amir education because Amir has gone against his wishes by choosing a different course. Therefore, Kantian will say that Amir’s father is not recognizing how valuable human beings are which is morally wrong. Also, It’s the responsibility of a parent to ensure that his or her children receive the best education. This means that the parents have a moral duty to educate their children regardless of the child’s behavior. In the scenario provided, Amir has gone against the wishes of his parents by pursuing a religious course as opposed to pursuing a medical course that parents want. As a result, the parent is threatening not to finance his education. According to Kantian, any action that does not fulfill our duties is morally wrong </w:t>
      </w:r>
      <w:sdt>
        <w:sdtPr>
          <w:rPr>
            <w:rFonts w:ascii="Times New Roman" w:hAnsi="Times New Roman" w:cs="Times New Roman"/>
            <w:sz w:val="24"/>
            <w:szCs w:val="24"/>
          </w:rPr>
          <w:id w:val="-928496202"/>
          <w:citation/>
        </w:sdtPr>
        <w:sdtEndPr/>
        <w:sdtContent>
          <w:r w:rsidR="000F6912" w:rsidRPr="00DD12DC">
            <w:rPr>
              <w:rFonts w:ascii="Times New Roman" w:hAnsi="Times New Roman" w:cs="Times New Roman"/>
              <w:sz w:val="24"/>
              <w:szCs w:val="24"/>
            </w:rPr>
            <w:fldChar w:fldCharType="begin"/>
          </w:r>
          <w:r w:rsidR="000F6912" w:rsidRPr="00DD12DC">
            <w:rPr>
              <w:rFonts w:ascii="Times New Roman" w:hAnsi="Times New Roman" w:cs="Times New Roman"/>
              <w:sz w:val="24"/>
              <w:szCs w:val="24"/>
            </w:rPr>
            <w:instrText xml:space="preserve"> CITATION Rac12 \l 1033 </w:instrText>
          </w:r>
          <w:r w:rsidR="000F6912" w:rsidRPr="00DD12DC">
            <w:rPr>
              <w:rFonts w:ascii="Times New Roman" w:hAnsi="Times New Roman" w:cs="Times New Roman"/>
              <w:sz w:val="24"/>
              <w:szCs w:val="24"/>
            </w:rPr>
            <w:fldChar w:fldCharType="separate"/>
          </w:r>
          <w:r w:rsidR="000F6912" w:rsidRPr="00DD12DC">
            <w:rPr>
              <w:rFonts w:ascii="Times New Roman" w:hAnsi="Times New Roman" w:cs="Times New Roman"/>
              <w:noProof/>
              <w:sz w:val="24"/>
              <w:szCs w:val="24"/>
            </w:rPr>
            <w:t>(Rachels &amp; Rachels , 2012)</w:t>
          </w:r>
          <w:r w:rsidR="000F6912" w:rsidRPr="00DD12DC">
            <w:rPr>
              <w:rFonts w:ascii="Times New Roman" w:hAnsi="Times New Roman" w:cs="Times New Roman"/>
              <w:sz w:val="24"/>
              <w:szCs w:val="24"/>
            </w:rPr>
            <w:fldChar w:fldCharType="end"/>
          </w:r>
        </w:sdtContent>
      </w:sdt>
      <w:r w:rsidRPr="00DD12DC">
        <w:rPr>
          <w:rFonts w:ascii="Times New Roman" w:hAnsi="Times New Roman" w:cs="Times New Roman"/>
          <w:sz w:val="24"/>
          <w:szCs w:val="24"/>
        </w:rPr>
        <w:t>. Hence, by not financing Amir’s education, Amir’s father is going against his duty of educating his child which is morally wrong.</w:t>
      </w:r>
    </w:p>
    <w:p w14:paraId="42D7337D" w14:textId="79B53E8E" w:rsidR="000F6912" w:rsidRPr="00DD12DC" w:rsidRDefault="000F6912" w:rsidP="000F6912">
      <w:pPr>
        <w:pStyle w:val="ListParagraph"/>
        <w:numPr>
          <w:ilvl w:val="0"/>
          <w:numId w:val="1"/>
        </w:numPr>
        <w:spacing w:line="480" w:lineRule="auto"/>
        <w:rPr>
          <w:rFonts w:ascii="Times New Roman" w:hAnsi="Times New Roman" w:cs="Times New Roman"/>
          <w:b/>
          <w:bCs/>
          <w:sz w:val="24"/>
          <w:szCs w:val="24"/>
        </w:rPr>
      </w:pPr>
      <w:r w:rsidRPr="00DD12DC">
        <w:rPr>
          <w:rFonts w:ascii="Times New Roman" w:hAnsi="Times New Roman" w:cs="Times New Roman"/>
          <w:b/>
          <w:bCs/>
          <w:sz w:val="24"/>
          <w:szCs w:val="24"/>
        </w:rPr>
        <w:t>What would Kantians have to say about the morality of each of these “for your own good” laws?</w:t>
      </w:r>
    </w:p>
    <w:p w14:paraId="2C01A71D" w14:textId="5F75093E" w:rsidR="003D4C99" w:rsidRPr="00DD12DC" w:rsidRDefault="003D4C99" w:rsidP="000F6912">
      <w:pPr>
        <w:spacing w:line="480" w:lineRule="auto"/>
        <w:ind w:firstLine="360"/>
        <w:rPr>
          <w:rFonts w:ascii="Times New Roman" w:hAnsi="Times New Roman" w:cs="Times New Roman"/>
          <w:sz w:val="24"/>
          <w:szCs w:val="24"/>
        </w:rPr>
      </w:pPr>
      <w:r w:rsidRPr="00DD12DC">
        <w:rPr>
          <w:rFonts w:ascii="Times New Roman" w:hAnsi="Times New Roman" w:cs="Times New Roman"/>
          <w:sz w:val="24"/>
          <w:szCs w:val="24"/>
        </w:rPr>
        <w:t>Kantian would say that both laws are ethical because they serve to promote human value. Kantian believes that humans occupy a special place in creation and all other animals serve as the means to an end for human beings</w:t>
      </w:r>
      <w:sdt>
        <w:sdtPr>
          <w:rPr>
            <w:rFonts w:ascii="Times New Roman" w:hAnsi="Times New Roman" w:cs="Times New Roman"/>
            <w:sz w:val="24"/>
            <w:szCs w:val="24"/>
          </w:rPr>
          <w:id w:val="-1847788226"/>
          <w:citation/>
        </w:sdtPr>
        <w:sdtEndPr/>
        <w:sdtContent>
          <w:r w:rsidR="000F6912" w:rsidRPr="00DD12DC">
            <w:rPr>
              <w:rFonts w:ascii="Times New Roman" w:hAnsi="Times New Roman" w:cs="Times New Roman"/>
              <w:sz w:val="24"/>
              <w:szCs w:val="24"/>
            </w:rPr>
            <w:fldChar w:fldCharType="begin"/>
          </w:r>
          <w:r w:rsidR="000F6912" w:rsidRPr="00DD12DC">
            <w:rPr>
              <w:rFonts w:ascii="Times New Roman" w:hAnsi="Times New Roman" w:cs="Times New Roman"/>
              <w:sz w:val="24"/>
              <w:szCs w:val="24"/>
            </w:rPr>
            <w:instrText xml:space="preserve"> CITATION Rac12 \l 1033 </w:instrText>
          </w:r>
          <w:r w:rsidR="000F6912" w:rsidRPr="00DD12DC">
            <w:rPr>
              <w:rFonts w:ascii="Times New Roman" w:hAnsi="Times New Roman" w:cs="Times New Roman"/>
              <w:sz w:val="24"/>
              <w:szCs w:val="24"/>
            </w:rPr>
            <w:fldChar w:fldCharType="separate"/>
          </w:r>
          <w:r w:rsidR="000F6912" w:rsidRPr="00DD12DC">
            <w:rPr>
              <w:rFonts w:ascii="Times New Roman" w:hAnsi="Times New Roman" w:cs="Times New Roman"/>
              <w:noProof/>
              <w:sz w:val="24"/>
              <w:szCs w:val="24"/>
            </w:rPr>
            <w:t xml:space="preserve"> (Rachels &amp; Rachels , 2012)</w:t>
          </w:r>
          <w:r w:rsidR="000F6912" w:rsidRPr="00DD12DC">
            <w:rPr>
              <w:rFonts w:ascii="Times New Roman" w:hAnsi="Times New Roman" w:cs="Times New Roman"/>
              <w:sz w:val="24"/>
              <w:szCs w:val="24"/>
            </w:rPr>
            <w:fldChar w:fldCharType="end"/>
          </w:r>
        </w:sdtContent>
      </w:sdt>
      <w:r w:rsidRPr="00DD12DC">
        <w:rPr>
          <w:rFonts w:ascii="Times New Roman" w:hAnsi="Times New Roman" w:cs="Times New Roman"/>
          <w:sz w:val="24"/>
          <w:szCs w:val="24"/>
        </w:rPr>
        <w:t xml:space="preserve">. Based on this argument by Kantian, it’s evident that protecting the lives of human beings is the prime duty of every human being. Therefore, the action of the New York City Mayor of proposing the banning of the sale of sodas in cups larger than 16 ounces is ethical. The reason behind this is that with this move, the Mayor seeks to promote the health of people in the city since the selling of sodas in cups larger </w:t>
      </w:r>
      <w:r w:rsidRPr="00DD12DC">
        <w:rPr>
          <w:rFonts w:ascii="Times New Roman" w:hAnsi="Times New Roman" w:cs="Times New Roman"/>
          <w:sz w:val="24"/>
          <w:szCs w:val="24"/>
        </w:rPr>
        <w:lastRenderedPageBreak/>
        <w:t>than 16 ounces exposes the people in New York City to various health risks which are likely to reduce their lifespan. Similarly, a Kantian would say that the law adopted by Texas in 1985 is ethical because it serves to promote human life. Existing evidence has shown that the mortality rate due to road accidents is increasing by the day. One of the main causes of the increasing number of people dying from road accidents is the failure by the driver and the passengers to wear a seatbelt. Therefore, by adopting a law that requires everybody to wear a seatbelt, Texas will save many lives. Saving many lives is morally right according to Kantian because it promotes the dignity of human life.</w:t>
      </w:r>
    </w:p>
    <w:p w14:paraId="27F0689D" w14:textId="3AC0BB66" w:rsidR="000F6912" w:rsidRPr="00DD12DC" w:rsidRDefault="000F6912" w:rsidP="000F6912">
      <w:pPr>
        <w:pStyle w:val="ListParagraph"/>
        <w:numPr>
          <w:ilvl w:val="0"/>
          <w:numId w:val="1"/>
        </w:numPr>
        <w:spacing w:line="480" w:lineRule="auto"/>
        <w:rPr>
          <w:rFonts w:ascii="Times New Roman" w:hAnsi="Times New Roman" w:cs="Times New Roman"/>
          <w:b/>
          <w:bCs/>
          <w:sz w:val="24"/>
          <w:szCs w:val="24"/>
        </w:rPr>
      </w:pPr>
      <w:r w:rsidRPr="00DD12DC">
        <w:rPr>
          <w:rFonts w:ascii="Times New Roman" w:hAnsi="Times New Roman" w:cs="Times New Roman"/>
          <w:b/>
          <w:bCs/>
          <w:sz w:val="24"/>
          <w:szCs w:val="24"/>
        </w:rPr>
        <w:t>How would Kantians assess this situation?</w:t>
      </w:r>
    </w:p>
    <w:p w14:paraId="5674BB48" w14:textId="2C868714" w:rsidR="003D4C99" w:rsidRPr="00DD12DC" w:rsidRDefault="003D4C99" w:rsidP="000F6912">
      <w:pPr>
        <w:spacing w:line="480" w:lineRule="auto"/>
        <w:ind w:firstLine="360"/>
        <w:rPr>
          <w:rFonts w:ascii="Times New Roman" w:hAnsi="Times New Roman" w:cs="Times New Roman"/>
          <w:sz w:val="24"/>
          <w:szCs w:val="24"/>
        </w:rPr>
      </w:pPr>
      <w:r w:rsidRPr="00DD12DC">
        <w:rPr>
          <w:rFonts w:ascii="Times New Roman" w:hAnsi="Times New Roman" w:cs="Times New Roman"/>
          <w:sz w:val="24"/>
          <w:szCs w:val="24"/>
        </w:rPr>
        <w:t xml:space="preserve">Kantians would view Edward Snowden as being morally right. Kantians believe that it's not the consequence of the action that determines its rightness or wrongness but rather, it’s the ability of the action to fulfill our duty </w:t>
      </w:r>
      <w:sdt>
        <w:sdtPr>
          <w:rPr>
            <w:rFonts w:ascii="Times New Roman" w:hAnsi="Times New Roman" w:cs="Times New Roman"/>
            <w:sz w:val="24"/>
            <w:szCs w:val="24"/>
          </w:rPr>
          <w:id w:val="1221176248"/>
          <w:citation/>
        </w:sdtPr>
        <w:sdtEndPr/>
        <w:sdtContent>
          <w:r w:rsidR="000F6912" w:rsidRPr="00DD12DC">
            <w:rPr>
              <w:rFonts w:ascii="Times New Roman" w:hAnsi="Times New Roman" w:cs="Times New Roman"/>
              <w:sz w:val="24"/>
              <w:szCs w:val="24"/>
            </w:rPr>
            <w:fldChar w:fldCharType="begin"/>
          </w:r>
          <w:r w:rsidR="000F6912" w:rsidRPr="00DD12DC">
            <w:rPr>
              <w:rFonts w:ascii="Times New Roman" w:hAnsi="Times New Roman" w:cs="Times New Roman"/>
              <w:sz w:val="24"/>
              <w:szCs w:val="24"/>
            </w:rPr>
            <w:instrText xml:space="preserve"> CITATION Rac12 \l 1033 </w:instrText>
          </w:r>
          <w:r w:rsidR="000F6912" w:rsidRPr="00DD12DC">
            <w:rPr>
              <w:rFonts w:ascii="Times New Roman" w:hAnsi="Times New Roman" w:cs="Times New Roman"/>
              <w:sz w:val="24"/>
              <w:szCs w:val="24"/>
            </w:rPr>
            <w:fldChar w:fldCharType="separate"/>
          </w:r>
          <w:r w:rsidR="000F6912" w:rsidRPr="00DD12DC">
            <w:rPr>
              <w:rFonts w:ascii="Times New Roman" w:hAnsi="Times New Roman" w:cs="Times New Roman"/>
              <w:noProof/>
              <w:sz w:val="24"/>
              <w:szCs w:val="24"/>
            </w:rPr>
            <w:t>(Rachels &amp; Rachels , 2012)</w:t>
          </w:r>
          <w:r w:rsidR="000F6912" w:rsidRPr="00DD12DC">
            <w:rPr>
              <w:rFonts w:ascii="Times New Roman" w:hAnsi="Times New Roman" w:cs="Times New Roman"/>
              <w:sz w:val="24"/>
              <w:szCs w:val="24"/>
            </w:rPr>
            <w:fldChar w:fldCharType="end"/>
          </w:r>
        </w:sdtContent>
      </w:sdt>
      <w:r w:rsidRPr="00DD12DC">
        <w:rPr>
          <w:rFonts w:ascii="Times New Roman" w:hAnsi="Times New Roman" w:cs="Times New Roman"/>
          <w:sz w:val="24"/>
          <w:szCs w:val="24"/>
        </w:rPr>
        <w:t xml:space="preserve">. In the scenario provided Edward Snowden's action of leaking confidential information to the journalist had a negative consequence on his career. The reason behind this is that Snowden was charged with theft of government property. However, Kantians will argue that by leaking the classified information, Snowden was fulfilling his duties which is morally wrong. For example, in the United States, all citizens have a right to privacy and if the government wants to run surveillance, it has to obtain consent from the citizens in question. Therefore, by running surveillance on millions of Americans without obtaining their consent, the government was violating the right to privacy by its citizens. It’s the responsibility of the CIA body to collect and report any information that might pose a national security threat. Therefore, by exposing the government for violating the citizen's right to privacy, Snowden was fulfilling his duty. </w:t>
      </w:r>
    </w:p>
    <w:p w14:paraId="3FF8DEB6" w14:textId="61093987" w:rsidR="000F6912" w:rsidRPr="00DD12DC" w:rsidRDefault="000F6912" w:rsidP="000F6912">
      <w:pPr>
        <w:spacing w:line="480" w:lineRule="auto"/>
        <w:ind w:firstLine="360"/>
        <w:rPr>
          <w:rFonts w:ascii="Times New Roman" w:hAnsi="Times New Roman" w:cs="Times New Roman"/>
          <w:sz w:val="24"/>
          <w:szCs w:val="24"/>
        </w:rPr>
      </w:pPr>
    </w:p>
    <w:p w14:paraId="39F0D32C" w14:textId="77777777" w:rsidR="000F6912" w:rsidRPr="00DD12DC" w:rsidRDefault="000F6912" w:rsidP="000F6912">
      <w:pPr>
        <w:spacing w:line="480" w:lineRule="auto"/>
        <w:ind w:firstLine="360"/>
        <w:rPr>
          <w:rFonts w:ascii="Times New Roman" w:hAnsi="Times New Roman" w:cs="Times New Roman"/>
          <w:sz w:val="24"/>
          <w:szCs w:val="24"/>
        </w:rPr>
      </w:pPr>
    </w:p>
    <w:p w14:paraId="0361F053" w14:textId="649E8C49" w:rsidR="000F6912" w:rsidRPr="00DD12DC" w:rsidRDefault="000F6912" w:rsidP="000F6912">
      <w:pPr>
        <w:pStyle w:val="ListParagraph"/>
        <w:numPr>
          <w:ilvl w:val="0"/>
          <w:numId w:val="1"/>
        </w:numPr>
        <w:spacing w:line="480" w:lineRule="auto"/>
        <w:rPr>
          <w:rFonts w:ascii="Times New Roman" w:hAnsi="Times New Roman" w:cs="Times New Roman"/>
          <w:b/>
          <w:bCs/>
          <w:sz w:val="24"/>
          <w:szCs w:val="24"/>
        </w:rPr>
      </w:pPr>
      <w:r w:rsidRPr="00DD12DC">
        <w:rPr>
          <w:rFonts w:ascii="Times New Roman" w:hAnsi="Times New Roman" w:cs="Times New Roman"/>
          <w:b/>
          <w:bCs/>
          <w:sz w:val="24"/>
          <w:szCs w:val="24"/>
        </w:rPr>
        <w:t>How would a Kantian advise Dr. Goldstein?</w:t>
      </w:r>
    </w:p>
    <w:p w14:paraId="2F90E112" w14:textId="66E224BC" w:rsidR="007B051D" w:rsidRPr="00DD12DC" w:rsidRDefault="003D4C99" w:rsidP="000F6912">
      <w:pPr>
        <w:spacing w:line="480" w:lineRule="auto"/>
        <w:ind w:firstLine="360"/>
        <w:rPr>
          <w:rFonts w:ascii="Times New Roman" w:hAnsi="Times New Roman" w:cs="Times New Roman"/>
          <w:sz w:val="24"/>
          <w:szCs w:val="24"/>
        </w:rPr>
      </w:pPr>
      <w:r w:rsidRPr="00DD12DC">
        <w:rPr>
          <w:rFonts w:ascii="Times New Roman" w:hAnsi="Times New Roman" w:cs="Times New Roman"/>
          <w:sz w:val="24"/>
          <w:szCs w:val="24"/>
        </w:rPr>
        <w:t>Kantians would advise Dr. Goldstein to follow the ethical principles in nursing in making the decision. One of the main nursing ethical principles is the principle of autonomy. The principle of autonomy stipulates that the patient has an absolute right to accept or deny the medical procedure that is to be carried out on him</w:t>
      </w:r>
      <w:sdt>
        <w:sdtPr>
          <w:rPr>
            <w:rFonts w:ascii="Times New Roman" w:hAnsi="Times New Roman" w:cs="Times New Roman"/>
            <w:sz w:val="24"/>
            <w:szCs w:val="24"/>
          </w:rPr>
          <w:id w:val="-1775705313"/>
          <w:citation/>
        </w:sdtPr>
        <w:sdtEndPr/>
        <w:sdtContent>
          <w:r w:rsidR="000F6912" w:rsidRPr="00DD12DC">
            <w:rPr>
              <w:rFonts w:ascii="Times New Roman" w:hAnsi="Times New Roman" w:cs="Times New Roman"/>
              <w:sz w:val="24"/>
              <w:szCs w:val="24"/>
            </w:rPr>
            <w:fldChar w:fldCharType="begin"/>
          </w:r>
          <w:r w:rsidR="000F6912" w:rsidRPr="00DD12DC">
            <w:rPr>
              <w:rFonts w:ascii="Times New Roman" w:hAnsi="Times New Roman" w:cs="Times New Roman"/>
              <w:sz w:val="24"/>
              <w:szCs w:val="24"/>
            </w:rPr>
            <w:instrText xml:space="preserve"> CITATION Rac12 \l 1033 </w:instrText>
          </w:r>
          <w:r w:rsidR="000F6912" w:rsidRPr="00DD12DC">
            <w:rPr>
              <w:rFonts w:ascii="Times New Roman" w:hAnsi="Times New Roman" w:cs="Times New Roman"/>
              <w:sz w:val="24"/>
              <w:szCs w:val="24"/>
            </w:rPr>
            <w:fldChar w:fldCharType="separate"/>
          </w:r>
          <w:r w:rsidR="000F6912" w:rsidRPr="00DD12DC">
            <w:rPr>
              <w:rFonts w:ascii="Times New Roman" w:hAnsi="Times New Roman" w:cs="Times New Roman"/>
              <w:noProof/>
              <w:sz w:val="24"/>
              <w:szCs w:val="24"/>
            </w:rPr>
            <w:t xml:space="preserve"> (Rachels &amp; Rachels , 2012)</w:t>
          </w:r>
          <w:r w:rsidR="000F6912" w:rsidRPr="00DD12DC">
            <w:rPr>
              <w:rFonts w:ascii="Times New Roman" w:hAnsi="Times New Roman" w:cs="Times New Roman"/>
              <w:sz w:val="24"/>
              <w:szCs w:val="24"/>
            </w:rPr>
            <w:fldChar w:fldCharType="end"/>
          </w:r>
        </w:sdtContent>
      </w:sdt>
      <w:r w:rsidRPr="00DD12DC">
        <w:rPr>
          <w:rFonts w:ascii="Times New Roman" w:hAnsi="Times New Roman" w:cs="Times New Roman"/>
          <w:sz w:val="24"/>
          <w:szCs w:val="24"/>
        </w:rPr>
        <w:t xml:space="preserve">. In the scenario provided, the patient in question is Carli who is asking the doctor not to disclose her medical results to the mother. However, even though Carli has the absolute right in deciding who the doctor should show her medical results, she is still underage (17 years) which means that she cannot give informed consent. Generally, the guardian or the parent will be required to give informed consent in cases where the patient is underage. Therefore, Kantians will </w:t>
      </w:r>
      <w:r w:rsidR="000F6912" w:rsidRPr="00DD12DC">
        <w:rPr>
          <w:rFonts w:ascii="Times New Roman" w:hAnsi="Times New Roman" w:cs="Times New Roman"/>
          <w:sz w:val="24"/>
          <w:szCs w:val="24"/>
        </w:rPr>
        <w:t>advise</w:t>
      </w:r>
      <w:r w:rsidRPr="00DD12DC">
        <w:rPr>
          <w:rFonts w:ascii="Times New Roman" w:hAnsi="Times New Roman" w:cs="Times New Roman"/>
          <w:sz w:val="24"/>
          <w:szCs w:val="24"/>
        </w:rPr>
        <w:t xml:space="preserve"> Dr. Goldstein to ignore the advice by Carli and reveal the medical results to her mother. Even though this action will have a negative consequence since Carli might refuse to continue with the treatment, the Doctor will have fulfilled his duty which is morally right according to Kantians.</w:t>
      </w:r>
    </w:p>
    <w:p w14:paraId="0CA833C4" w14:textId="00AD3BA2" w:rsidR="000F6912" w:rsidRPr="00DD12DC" w:rsidRDefault="000F6912" w:rsidP="000F6912">
      <w:pPr>
        <w:spacing w:line="480" w:lineRule="auto"/>
        <w:ind w:firstLine="360"/>
        <w:rPr>
          <w:rFonts w:ascii="Times New Roman" w:hAnsi="Times New Roman" w:cs="Times New Roman"/>
          <w:sz w:val="24"/>
          <w:szCs w:val="24"/>
        </w:rPr>
      </w:pPr>
    </w:p>
    <w:p w14:paraId="10D57279" w14:textId="67953D69" w:rsidR="000F6912" w:rsidRPr="00DD12DC" w:rsidRDefault="000F6912" w:rsidP="000F6912">
      <w:pPr>
        <w:spacing w:line="480" w:lineRule="auto"/>
        <w:ind w:firstLine="360"/>
        <w:rPr>
          <w:rFonts w:ascii="Times New Roman" w:hAnsi="Times New Roman" w:cs="Times New Roman"/>
          <w:sz w:val="24"/>
          <w:szCs w:val="24"/>
        </w:rPr>
      </w:pPr>
    </w:p>
    <w:p w14:paraId="6361C5FD" w14:textId="38F55F2A" w:rsidR="000F6912" w:rsidRPr="00DD12DC" w:rsidRDefault="000F6912" w:rsidP="000F6912">
      <w:pPr>
        <w:spacing w:line="480" w:lineRule="auto"/>
        <w:ind w:firstLine="360"/>
        <w:rPr>
          <w:rFonts w:ascii="Times New Roman" w:hAnsi="Times New Roman" w:cs="Times New Roman"/>
          <w:sz w:val="24"/>
          <w:szCs w:val="24"/>
        </w:rPr>
      </w:pPr>
    </w:p>
    <w:p w14:paraId="3850A972" w14:textId="0981566E" w:rsidR="000F6912" w:rsidRPr="00DD12DC" w:rsidRDefault="000F6912" w:rsidP="000F6912">
      <w:pPr>
        <w:spacing w:line="480" w:lineRule="auto"/>
        <w:ind w:firstLine="360"/>
        <w:rPr>
          <w:rFonts w:ascii="Times New Roman" w:hAnsi="Times New Roman" w:cs="Times New Roman"/>
          <w:sz w:val="24"/>
          <w:szCs w:val="24"/>
        </w:rPr>
      </w:pPr>
    </w:p>
    <w:p w14:paraId="41DD6F89" w14:textId="670CAFBC" w:rsidR="000F6912" w:rsidRPr="00DD12DC" w:rsidRDefault="000F6912" w:rsidP="000F6912">
      <w:pPr>
        <w:spacing w:line="480" w:lineRule="auto"/>
        <w:ind w:firstLine="360"/>
        <w:rPr>
          <w:rFonts w:ascii="Times New Roman" w:hAnsi="Times New Roman" w:cs="Times New Roman"/>
          <w:sz w:val="24"/>
          <w:szCs w:val="24"/>
        </w:rPr>
      </w:pPr>
    </w:p>
    <w:p w14:paraId="6CBEBEBF" w14:textId="6CA8A476" w:rsidR="000F6912" w:rsidRPr="00DD12DC" w:rsidRDefault="000F6912" w:rsidP="000F6912">
      <w:pPr>
        <w:spacing w:line="480" w:lineRule="auto"/>
        <w:ind w:firstLine="360"/>
        <w:rPr>
          <w:rFonts w:ascii="Times New Roman" w:hAnsi="Times New Roman" w:cs="Times New Roman"/>
          <w:sz w:val="24"/>
          <w:szCs w:val="24"/>
        </w:rPr>
      </w:pPr>
    </w:p>
    <w:p w14:paraId="379CB748" w14:textId="77777777" w:rsidR="000F6912" w:rsidRPr="00DD12DC" w:rsidRDefault="000F6912" w:rsidP="00451659">
      <w:pPr>
        <w:spacing w:line="480" w:lineRule="auto"/>
        <w:rPr>
          <w:rFonts w:ascii="Times New Roman" w:hAnsi="Times New Roman" w:cs="Times New Roman"/>
          <w:sz w:val="24"/>
          <w:szCs w:val="24"/>
        </w:rPr>
      </w:pPr>
    </w:p>
    <w:p w14:paraId="6CE60237" w14:textId="48A74BD4" w:rsidR="003D4C99" w:rsidRPr="00DD12DC" w:rsidRDefault="003D4C99" w:rsidP="000F6912">
      <w:pPr>
        <w:spacing w:line="480" w:lineRule="auto"/>
        <w:jc w:val="center"/>
        <w:rPr>
          <w:rFonts w:ascii="Times New Roman" w:hAnsi="Times New Roman" w:cs="Times New Roman"/>
          <w:sz w:val="24"/>
          <w:szCs w:val="24"/>
        </w:rPr>
      </w:pPr>
      <w:r w:rsidRPr="00DD12DC">
        <w:rPr>
          <w:rFonts w:ascii="Times New Roman" w:hAnsi="Times New Roman" w:cs="Times New Roman"/>
          <w:sz w:val="24"/>
          <w:szCs w:val="24"/>
        </w:rPr>
        <w:lastRenderedPageBreak/>
        <w:t>Reference</w:t>
      </w:r>
    </w:p>
    <w:p w14:paraId="7E97565F" w14:textId="0FC22B1C" w:rsidR="003D4C99" w:rsidRDefault="003D4C99" w:rsidP="000F6912">
      <w:pPr>
        <w:spacing w:line="480" w:lineRule="auto"/>
        <w:ind w:left="720" w:hanging="720"/>
        <w:rPr>
          <w:rFonts w:ascii="Times New Roman" w:hAnsi="Times New Roman" w:cs="Times New Roman"/>
          <w:sz w:val="24"/>
          <w:szCs w:val="24"/>
        </w:rPr>
      </w:pPr>
      <w:r w:rsidRPr="00DD12DC">
        <w:rPr>
          <w:rFonts w:ascii="Times New Roman" w:hAnsi="Times New Roman" w:cs="Times New Roman"/>
          <w:sz w:val="24"/>
          <w:szCs w:val="24"/>
        </w:rPr>
        <w:t xml:space="preserve">Rachels </w:t>
      </w:r>
      <w:r w:rsidR="000F6912" w:rsidRPr="00DD12DC">
        <w:rPr>
          <w:rFonts w:ascii="Times New Roman" w:hAnsi="Times New Roman" w:cs="Times New Roman"/>
          <w:sz w:val="24"/>
          <w:szCs w:val="24"/>
        </w:rPr>
        <w:t xml:space="preserve">J. &amp; Rachels S. (2012). The elements of philosophy. Retrieved from </w:t>
      </w:r>
      <w:hyperlink r:id="rId9" w:history="1">
        <w:r w:rsidR="00FC7C07" w:rsidRPr="004356DD">
          <w:rPr>
            <w:rStyle w:val="Hyperlink"/>
            <w:rFonts w:ascii="Times New Roman" w:hAnsi="Times New Roman" w:cs="Times New Roman"/>
            <w:sz w:val="24"/>
            <w:szCs w:val="24"/>
          </w:rPr>
          <w:t>https://scholar.google.com/scholar?hl=en&amp;as_sdt=0%2C5&amp;q=The+elements+of+philosophy+by+Rachels+J.+%26+rachels+stuart&amp;oq=The+elements+of+philosophy+by+Rachels+J.+%26+Rachels+S</w:t>
        </w:r>
      </w:hyperlink>
    </w:p>
    <w:p w14:paraId="3C792315" w14:textId="77777777" w:rsidR="00FC7C07" w:rsidRPr="00DD12DC" w:rsidRDefault="00FC7C07" w:rsidP="000F6912">
      <w:pPr>
        <w:spacing w:line="480" w:lineRule="auto"/>
        <w:ind w:left="720" w:hanging="720"/>
        <w:rPr>
          <w:rFonts w:ascii="Times New Roman" w:hAnsi="Times New Roman" w:cs="Times New Roman"/>
          <w:sz w:val="24"/>
          <w:szCs w:val="24"/>
        </w:rPr>
      </w:pPr>
      <w:bookmarkStart w:id="0" w:name="_GoBack"/>
      <w:bookmarkEnd w:id="0"/>
    </w:p>
    <w:sectPr w:rsidR="00FC7C07" w:rsidRPr="00DD12DC" w:rsidSect="000F691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DCF125" w14:textId="77777777" w:rsidR="00147575" w:rsidRDefault="00147575" w:rsidP="000F6912">
      <w:pPr>
        <w:spacing w:after="0" w:line="240" w:lineRule="auto"/>
      </w:pPr>
      <w:r>
        <w:separator/>
      </w:r>
    </w:p>
  </w:endnote>
  <w:endnote w:type="continuationSeparator" w:id="0">
    <w:p w14:paraId="60140964" w14:textId="77777777" w:rsidR="00147575" w:rsidRDefault="00147575" w:rsidP="000F6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8BA39D" w14:textId="77777777" w:rsidR="00147575" w:rsidRDefault="00147575" w:rsidP="000F6912">
      <w:pPr>
        <w:spacing w:after="0" w:line="240" w:lineRule="auto"/>
      </w:pPr>
      <w:r>
        <w:separator/>
      </w:r>
    </w:p>
  </w:footnote>
  <w:footnote w:type="continuationSeparator" w:id="0">
    <w:p w14:paraId="03BEB131" w14:textId="77777777" w:rsidR="00147575" w:rsidRDefault="00147575" w:rsidP="000F69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5878198"/>
      <w:docPartObj>
        <w:docPartGallery w:val="Page Numbers (Top of Page)"/>
        <w:docPartUnique/>
      </w:docPartObj>
    </w:sdtPr>
    <w:sdtEndPr>
      <w:rPr>
        <w:noProof/>
      </w:rPr>
    </w:sdtEndPr>
    <w:sdtContent>
      <w:p w14:paraId="6CDC3F04" w14:textId="3FF9F1AF" w:rsidR="000F6912" w:rsidRDefault="000F6912">
        <w:pPr>
          <w:pStyle w:val="Header"/>
          <w:jc w:val="right"/>
        </w:pPr>
        <w:r w:rsidRPr="000F6912">
          <w:rPr>
            <w:rFonts w:ascii="Times New Roman" w:hAnsi="Times New Roman" w:cs="Times New Roman"/>
            <w:sz w:val="24"/>
            <w:szCs w:val="24"/>
          </w:rPr>
          <w:t>KANTIAN THEORY</w:t>
        </w:r>
        <w:r>
          <w:t xml:space="preserve"> </w:t>
        </w:r>
        <w:r>
          <w:tab/>
        </w:r>
        <w:r>
          <w:tab/>
        </w:r>
        <w:r>
          <w:fldChar w:fldCharType="begin"/>
        </w:r>
        <w:r>
          <w:instrText xml:space="preserve"> PAGE   \* MERGEFORMAT </w:instrText>
        </w:r>
        <w:r>
          <w:fldChar w:fldCharType="separate"/>
        </w:r>
        <w:r w:rsidR="00FC7C07">
          <w:rPr>
            <w:noProof/>
          </w:rPr>
          <w:t>4</w:t>
        </w:r>
        <w:r>
          <w:rPr>
            <w:noProof/>
          </w:rPr>
          <w:fldChar w:fldCharType="end"/>
        </w:r>
      </w:p>
    </w:sdtContent>
  </w:sdt>
  <w:p w14:paraId="555E333D" w14:textId="1E7FC319" w:rsidR="000F6912" w:rsidRDefault="000F69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D2AE66" w14:textId="72FF1C62" w:rsidR="000F6912" w:rsidRPr="000F6912" w:rsidRDefault="000F6912" w:rsidP="000F6912">
    <w:pPr>
      <w:pStyle w:val="Header"/>
      <w:spacing w:line="480" w:lineRule="auto"/>
      <w:jc w:val="right"/>
      <w:rPr>
        <w:rFonts w:ascii="Times New Roman" w:hAnsi="Times New Roman" w:cs="Times New Roman"/>
        <w:sz w:val="24"/>
        <w:szCs w:val="24"/>
      </w:rPr>
    </w:pPr>
    <w:r w:rsidRPr="000F6912">
      <w:rPr>
        <w:rFonts w:ascii="Times New Roman" w:hAnsi="Times New Roman" w:cs="Times New Roman"/>
        <w:sz w:val="24"/>
        <w:szCs w:val="24"/>
      </w:rPr>
      <w:t>KANTIAN THEORY</w:t>
    </w:r>
    <w:r w:rsidRPr="000F6912">
      <w:rPr>
        <w:rFonts w:ascii="Times New Roman" w:hAnsi="Times New Roman" w:cs="Times New Roman"/>
        <w:sz w:val="24"/>
        <w:szCs w:val="24"/>
      </w:rPr>
      <w:tab/>
    </w:r>
    <w:r w:rsidRPr="000F6912">
      <w:rPr>
        <w:rFonts w:ascii="Times New Roman" w:hAnsi="Times New Roman" w:cs="Times New Roman"/>
        <w:sz w:val="24"/>
        <w:szCs w:val="24"/>
      </w:rPr>
      <w:tab/>
    </w:r>
    <w:sdt>
      <w:sdtPr>
        <w:rPr>
          <w:rFonts w:ascii="Times New Roman" w:hAnsi="Times New Roman" w:cs="Times New Roman"/>
          <w:sz w:val="24"/>
          <w:szCs w:val="24"/>
        </w:rPr>
        <w:id w:val="73324272"/>
        <w:docPartObj>
          <w:docPartGallery w:val="Page Numbers (Top of Page)"/>
          <w:docPartUnique/>
        </w:docPartObj>
      </w:sdtPr>
      <w:sdtEndPr>
        <w:rPr>
          <w:noProof/>
        </w:rPr>
      </w:sdtEndPr>
      <w:sdtContent>
        <w:r w:rsidRPr="000F6912">
          <w:rPr>
            <w:rFonts w:ascii="Times New Roman" w:hAnsi="Times New Roman" w:cs="Times New Roman"/>
            <w:sz w:val="24"/>
            <w:szCs w:val="24"/>
          </w:rPr>
          <w:fldChar w:fldCharType="begin"/>
        </w:r>
        <w:r w:rsidRPr="000F6912">
          <w:rPr>
            <w:rFonts w:ascii="Times New Roman" w:hAnsi="Times New Roman" w:cs="Times New Roman"/>
            <w:sz w:val="24"/>
            <w:szCs w:val="24"/>
          </w:rPr>
          <w:instrText xml:space="preserve"> PAGE   \* MERGEFORMAT </w:instrText>
        </w:r>
        <w:r w:rsidRPr="000F6912">
          <w:rPr>
            <w:rFonts w:ascii="Times New Roman" w:hAnsi="Times New Roman" w:cs="Times New Roman"/>
            <w:sz w:val="24"/>
            <w:szCs w:val="24"/>
          </w:rPr>
          <w:fldChar w:fldCharType="separate"/>
        </w:r>
        <w:r w:rsidR="00FC7C07">
          <w:rPr>
            <w:rFonts w:ascii="Times New Roman" w:hAnsi="Times New Roman" w:cs="Times New Roman"/>
            <w:noProof/>
            <w:sz w:val="24"/>
            <w:szCs w:val="24"/>
          </w:rPr>
          <w:t>1</w:t>
        </w:r>
        <w:r w:rsidRPr="000F6912">
          <w:rPr>
            <w:rFonts w:ascii="Times New Roman" w:hAnsi="Times New Roman" w:cs="Times New Roman"/>
            <w:noProof/>
            <w:sz w:val="24"/>
            <w:szCs w:val="24"/>
          </w:rPr>
          <w:fldChar w:fldCharType="end"/>
        </w:r>
      </w:sdtContent>
    </w:sdt>
  </w:p>
  <w:p w14:paraId="3057E7BC" w14:textId="77777777" w:rsidR="000F6912" w:rsidRPr="000F6912" w:rsidRDefault="000F6912" w:rsidP="000F6912">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F0596C"/>
    <w:multiLevelType w:val="hybridMultilevel"/>
    <w:tmpl w:val="583C7F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19E"/>
    <w:rsid w:val="000F6912"/>
    <w:rsid w:val="00147575"/>
    <w:rsid w:val="00311C76"/>
    <w:rsid w:val="003D4C99"/>
    <w:rsid w:val="00437A22"/>
    <w:rsid w:val="00451659"/>
    <w:rsid w:val="0046734C"/>
    <w:rsid w:val="004C3D4B"/>
    <w:rsid w:val="005017AA"/>
    <w:rsid w:val="006521FB"/>
    <w:rsid w:val="006B7374"/>
    <w:rsid w:val="006C419E"/>
    <w:rsid w:val="00716E99"/>
    <w:rsid w:val="007328E0"/>
    <w:rsid w:val="007B051D"/>
    <w:rsid w:val="009534EC"/>
    <w:rsid w:val="009C0AAD"/>
    <w:rsid w:val="00A757D1"/>
    <w:rsid w:val="00AA0658"/>
    <w:rsid w:val="00AE22F2"/>
    <w:rsid w:val="00AE47B3"/>
    <w:rsid w:val="00D40C00"/>
    <w:rsid w:val="00DD12DC"/>
    <w:rsid w:val="00E17FBB"/>
    <w:rsid w:val="00E3374B"/>
    <w:rsid w:val="00E70F25"/>
    <w:rsid w:val="00E96863"/>
    <w:rsid w:val="00F07E71"/>
    <w:rsid w:val="00FC7C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4A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6912"/>
    <w:rPr>
      <w:color w:val="0000FF"/>
      <w:u w:val="single"/>
    </w:rPr>
  </w:style>
  <w:style w:type="paragraph" w:styleId="ListParagraph">
    <w:name w:val="List Paragraph"/>
    <w:basedOn w:val="Normal"/>
    <w:uiPriority w:val="34"/>
    <w:qFormat/>
    <w:rsid w:val="000F6912"/>
    <w:pPr>
      <w:ind w:left="720"/>
      <w:contextualSpacing/>
    </w:pPr>
  </w:style>
  <w:style w:type="paragraph" w:styleId="Header">
    <w:name w:val="header"/>
    <w:basedOn w:val="Normal"/>
    <w:link w:val="HeaderChar"/>
    <w:uiPriority w:val="99"/>
    <w:unhideWhenUsed/>
    <w:rsid w:val="000F69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912"/>
  </w:style>
  <w:style w:type="paragraph" w:styleId="Footer">
    <w:name w:val="footer"/>
    <w:basedOn w:val="Normal"/>
    <w:link w:val="FooterChar"/>
    <w:uiPriority w:val="99"/>
    <w:unhideWhenUsed/>
    <w:rsid w:val="000F69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6912"/>
  </w:style>
  <w:style w:type="paragraph" w:styleId="BalloonText">
    <w:name w:val="Balloon Text"/>
    <w:basedOn w:val="Normal"/>
    <w:link w:val="BalloonTextChar"/>
    <w:uiPriority w:val="99"/>
    <w:semiHidden/>
    <w:unhideWhenUsed/>
    <w:rsid w:val="004516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165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6912"/>
    <w:rPr>
      <w:color w:val="0000FF"/>
      <w:u w:val="single"/>
    </w:rPr>
  </w:style>
  <w:style w:type="paragraph" w:styleId="ListParagraph">
    <w:name w:val="List Paragraph"/>
    <w:basedOn w:val="Normal"/>
    <w:uiPriority w:val="34"/>
    <w:qFormat/>
    <w:rsid w:val="000F6912"/>
    <w:pPr>
      <w:ind w:left="720"/>
      <w:contextualSpacing/>
    </w:pPr>
  </w:style>
  <w:style w:type="paragraph" w:styleId="Header">
    <w:name w:val="header"/>
    <w:basedOn w:val="Normal"/>
    <w:link w:val="HeaderChar"/>
    <w:uiPriority w:val="99"/>
    <w:unhideWhenUsed/>
    <w:rsid w:val="000F69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912"/>
  </w:style>
  <w:style w:type="paragraph" w:styleId="Footer">
    <w:name w:val="footer"/>
    <w:basedOn w:val="Normal"/>
    <w:link w:val="FooterChar"/>
    <w:uiPriority w:val="99"/>
    <w:unhideWhenUsed/>
    <w:rsid w:val="000F69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6912"/>
  </w:style>
  <w:style w:type="paragraph" w:styleId="BalloonText">
    <w:name w:val="Balloon Text"/>
    <w:basedOn w:val="Normal"/>
    <w:link w:val="BalloonTextChar"/>
    <w:uiPriority w:val="99"/>
    <w:semiHidden/>
    <w:unhideWhenUsed/>
    <w:rsid w:val="004516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16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046508">
      <w:bodyDiv w:val="1"/>
      <w:marLeft w:val="0"/>
      <w:marRight w:val="0"/>
      <w:marTop w:val="0"/>
      <w:marBottom w:val="0"/>
      <w:divBdr>
        <w:top w:val="none" w:sz="0" w:space="0" w:color="auto"/>
        <w:left w:val="none" w:sz="0" w:space="0" w:color="auto"/>
        <w:bottom w:val="none" w:sz="0" w:space="0" w:color="auto"/>
        <w:right w:val="none" w:sz="0" w:space="0" w:color="auto"/>
      </w:divBdr>
    </w:div>
    <w:div w:id="672955700">
      <w:bodyDiv w:val="1"/>
      <w:marLeft w:val="0"/>
      <w:marRight w:val="0"/>
      <w:marTop w:val="0"/>
      <w:marBottom w:val="0"/>
      <w:divBdr>
        <w:top w:val="none" w:sz="0" w:space="0" w:color="auto"/>
        <w:left w:val="none" w:sz="0" w:space="0" w:color="auto"/>
        <w:bottom w:val="none" w:sz="0" w:space="0" w:color="auto"/>
        <w:right w:val="none" w:sz="0" w:space="0" w:color="auto"/>
      </w:divBdr>
    </w:div>
    <w:div w:id="1072698747">
      <w:bodyDiv w:val="1"/>
      <w:marLeft w:val="0"/>
      <w:marRight w:val="0"/>
      <w:marTop w:val="0"/>
      <w:marBottom w:val="0"/>
      <w:divBdr>
        <w:top w:val="none" w:sz="0" w:space="0" w:color="auto"/>
        <w:left w:val="none" w:sz="0" w:space="0" w:color="auto"/>
        <w:bottom w:val="none" w:sz="0" w:space="0" w:color="auto"/>
        <w:right w:val="none" w:sz="0" w:space="0" w:color="auto"/>
      </w:divBdr>
    </w:div>
    <w:div w:id="1358120449">
      <w:bodyDiv w:val="1"/>
      <w:marLeft w:val="0"/>
      <w:marRight w:val="0"/>
      <w:marTop w:val="0"/>
      <w:marBottom w:val="0"/>
      <w:divBdr>
        <w:top w:val="none" w:sz="0" w:space="0" w:color="auto"/>
        <w:left w:val="none" w:sz="0" w:space="0" w:color="auto"/>
        <w:bottom w:val="none" w:sz="0" w:space="0" w:color="auto"/>
        <w:right w:val="none" w:sz="0" w:space="0" w:color="auto"/>
      </w:divBdr>
    </w:div>
    <w:div w:id="1519466768">
      <w:bodyDiv w:val="1"/>
      <w:marLeft w:val="0"/>
      <w:marRight w:val="0"/>
      <w:marTop w:val="0"/>
      <w:marBottom w:val="0"/>
      <w:divBdr>
        <w:top w:val="none" w:sz="0" w:space="0" w:color="auto"/>
        <w:left w:val="none" w:sz="0" w:space="0" w:color="auto"/>
        <w:bottom w:val="none" w:sz="0" w:space="0" w:color="auto"/>
        <w:right w:val="none" w:sz="0" w:space="0" w:color="auto"/>
      </w:divBdr>
    </w:div>
    <w:div w:id="1551842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scholar.google.com/scholar?hl=en&amp;as_sdt=0%2C5&amp;q=The+elements+of+philosophy+by+Rachels+J.+%26+rachels+stuart&amp;oq=The+elements+of+philosophy+by+Rachels+J.+%26+Rachel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Rac12</b:Tag>
    <b:SourceType>Book</b:SourceType>
    <b:Guid>{DC499453-B89F-4B79-88F2-DECC0FDEDC85}</b:Guid>
    <b:Title>Rachels &amp; Rachels </b:Title>
    <b:Year>2012</b:Year>
    <b:RefOrder>1</b:RefOrder>
  </b:Source>
</b:Sources>
</file>

<file path=customXml/itemProps1.xml><?xml version="1.0" encoding="utf-8"?>
<ds:datastoreItem xmlns:ds="http://schemas.openxmlformats.org/officeDocument/2006/customXml" ds:itemID="{FCAFD3D4-066B-407F-B259-1775447D7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1151</Words>
  <Characters>6564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2020-08-02T20:18:00Z</dcterms:created>
  <dcterms:modified xsi:type="dcterms:W3CDTF">2020-08-02T20:18:00Z</dcterms:modified>
</cp:coreProperties>
</file>